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8D" w:rsidRDefault="007E6C8D" w:rsidP="007E6C8D">
      <w:pPr>
        <w:jc w:val="center"/>
        <w:rPr>
          <w:rFonts w:ascii="Book Antiqua" w:hAnsi="Book Antiqua"/>
          <w:i/>
          <w:sz w:val="28"/>
          <w:szCs w:val="28"/>
          <w:lang w:val="en-US"/>
        </w:rPr>
      </w:pPr>
      <w:r>
        <w:rPr>
          <w:rFonts w:ascii="Book Antiqua" w:hAnsi="Book Antiqua"/>
          <w:i/>
          <w:noProof/>
          <w:sz w:val="28"/>
          <w:szCs w:val="28"/>
          <w:lang w:eastAsia="bg-BG"/>
        </w:rPr>
        <w:drawing>
          <wp:inline distT="0" distB="0" distL="0" distR="0">
            <wp:extent cx="5820410" cy="1230630"/>
            <wp:effectExtent l="19050" t="0" r="8890" b="0"/>
            <wp:docPr id="1" name="Картина 1" descr="Logo_Chitalisthe_Aheloy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ogo_Chitalisthe_Aheloy_3"/>
                    <pic:cNvPicPr>
                      <a:picLocks noChangeAspect="1" noChangeArrowheads="1"/>
                    </pic:cNvPicPr>
                  </pic:nvPicPr>
                  <pic:blipFill>
                    <a:blip r:embed="rId5" cstate="print"/>
                    <a:srcRect/>
                    <a:stretch>
                      <a:fillRect/>
                    </a:stretch>
                  </pic:blipFill>
                  <pic:spPr bwMode="auto">
                    <a:xfrm>
                      <a:off x="0" y="0"/>
                      <a:ext cx="5820410" cy="1230630"/>
                    </a:xfrm>
                    <a:prstGeom prst="rect">
                      <a:avLst/>
                    </a:prstGeom>
                    <a:noFill/>
                    <a:ln w="9525">
                      <a:noFill/>
                      <a:miter lim="800000"/>
                      <a:headEnd/>
                      <a:tailEnd/>
                    </a:ln>
                  </pic:spPr>
                </pic:pic>
              </a:graphicData>
            </a:graphic>
          </wp:inline>
        </w:drawing>
      </w:r>
    </w:p>
    <w:p w:rsidR="007E6C8D" w:rsidRDefault="007E6C8D" w:rsidP="007E6C8D">
      <w:pPr>
        <w:jc w:val="center"/>
        <w:rPr>
          <w:rFonts w:ascii="Book Antiqua" w:hAnsi="Book Antiqua"/>
          <w:i/>
          <w:sz w:val="28"/>
          <w:szCs w:val="28"/>
          <w:lang w:val="en-US"/>
        </w:rPr>
      </w:pPr>
    </w:p>
    <w:p w:rsidR="007E6C8D" w:rsidRDefault="007E6C8D" w:rsidP="007E6C8D">
      <w:pPr>
        <w:jc w:val="center"/>
        <w:rPr>
          <w:rFonts w:ascii="Book Antiqua" w:hAnsi="Book Antiqua"/>
          <w:i/>
          <w:sz w:val="28"/>
          <w:szCs w:val="28"/>
          <w:lang w:val="en-US"/>
        </w:rPr>
      </w:pPr>
    </w:p>
    <w:p w:rsidR="007E6C8D" w:rsidRPr="00274A1F" w:rsidRDefault="007E6C8D" w:rsidP="007E6C8D">
      <w:pPr>
        <w:jc w:val="center"/>
        <w:rPr>
          <w:rFonts w:ascii="Book Antiqua" w:hAnsi="Book Antiqua"/>
          <w:sz w:val="28"/>
          <w:szCs w:val="28"/>
          <w:lang w:val="en-US"/>
        </w:rPr>
      </w:pPr>
      <w:r w:rsidRPr="00274A1F">
        <w:rPr>
          <w:rFonts w:ascii="Book Antiqua" w:hAnsi="Book Antiqua"/>
          <w:sz w:val="28"/>
          <w:szCs w:val="28"/>
        </w:rPr>
        <w:t>ОТЧЕТЕН ДОКЛАД</w:t>
      </w:r>
    </w:p>
    <w:p w:rsidR="007E6C8D" w:rsidRDefault="007E6C8D" w:rsidP="007E6C8D">
      <w:pPr>
        <w:jc w:val="center"/>
        <w:rPr>
          <w:rFonts w:ascii="Book Antiqua" w:hAnsi="Book Antiqua"/>
          <w:sz w:val="28"/>
          <w:szCs w:val="28"/>
        </w:rPr>
      </w:pPr>
      <w:r w:rsidRPr="00274A1F">
        <w:rPr>
          <w:rFonts w:ascii="Book Antiqua" w:hAnsi="Book Antiqua"/>
          <w:sz w:val="28"/>
          <w:szCs w:val="28"/>
        </w:rPr>
        <w:t>ЗА ДЕЙНОСТТА Н</w:t>
      </w:r>
      <w:r>
        <w:rPr>
          <w:rFonts w:ascii="Book Antiqua" w:hAnsi="Book Antiqua"/>
          <w:sz w:val="28"/>
          <w:szCs w:val="28"/>
        </w:rPr>
        <w:t xml:space="preserve">А НЧ”СВЕТЛИНА-1934” – </w:t>
      </w:r>
      <w:r>
        <w:rPr>
          <w:rFonts w:ascii="Book Antiqua" w:hAnsi="Book Antiqua"/>
          <w:sz w:val="28"/>
          <w:szCs w:val="28"/>
          <w:lang w:val="en-US"/>
        </w:rPr>
        <w:t xml:space="preserve">АХЕЛОЙ ЗА </w:t>
      </w:r>
      <w:r w:rsidR="00A83539">
        <w:rPr>
          <w:rFonts w:ascii="Book Antiqua" w:hAnsi="Book Antiqua"/>
          <w:sz w:val="28"/>
          <w:szCs w:val="28"/>
        </w:rPr>
        <w:t>2020</w:t>
      </w:r>
      <w:r w:rsidRPr="00274A1F">
        <w:rPr>
          <w:rFonts w:ascii="Book Antiqua" w:hAnsi="Book Antiqua"/>
          <w:sz w:val="28"/>
          <w:szCs w:val="28"/>
          <w:lang w:val="en-US"/>
        </w:rPr>
        <w:t xml:space="preserve"> </w:t>
      </w:r>
      <w:r w:rsidRPr="00274A1F">
        <w:rPr>
          <w:rFonts w:ascii="Book Antiqua" w:hAnsi="Book Antiqua"/>
          <w:sz w:val="28"/>
          <w:szCs w:val="28"/>
        </w:rPr>
        <w:t>год.</w:t>
      </w:r>
    </w:p>
    <w:p w:rsidR="007E6C8D" w:rsidRPr="00274A1F" w:rsidRDefault="007E6C8D" w:rsidP="007E6C8D">
      <w:pPr>
        <w:jc w:val="center"/>
        <w:rPr>
          <w:rFonts w:ascii="Book Antiqua" w:hAnsi="Book Antiqua"/>
          <w:sz w:val="28"/>
          <w:szCs w:val="28"/>
        </w:rPr>
      </w:pPr>
    </w:p>
    <w:p w:rsidR="007E6C8D" w:rsidRPr="00011FF9" w:rsidRDefault="007E6C8D" w:rsidP="007E6C8D">
      <w:pPr>
        <w:rPr>
          <w:rFonts w:ascii="Book Antiqua" w:hAnsi="Book Antiqua"/>
          <w:sz w:val="24"/>
          <w:szCs w:val="24"/>
        </w:rPr>
      </w:pPr>
      <w:r w:rsidRPr="00B41840">
        <w:rPr>
          <w:rFonts w:ascii="Book Antiqua" w:hAnsi="Book Antiqua"/>
          <w:sz w:val="28"/>
          <w:szCs w:val="28"/>
        </w:rPr>
        <w:t xml:space="preserve">        </w:t>
      </w:r>
      <w:r w:rsidRPr="00011FF9">
        <w:rPr>
          <w:rFonts w:ascii="Book Antiqua" w:hAnsi="Book Antiqua"/>
          <w:sz w:val="24"/>
          <w:szCs w:val="24"/>
        </w:rPr>
        <w:t>Уважаеми съграждани и гости, читалищни дейци, колеги.</w:t>
      </w:r>
    </w:p>
    <w:p w:rsidR="00011FF9" w:rsidRPr="00011FF9" w:rsidRDefault="00011FF9" w:rsidP="00011FF9">
      <w:pPr>
        <w:rPr>
          <w:rFonts w:ascii="Book Antiqua" w:hAnsi="Book Antiqua" w:cstheme="minorHAnsi"/>
          <w:sz w:val="24"/>
          <w:szCs w:val="24"/>
          <w:lang w:val="en-US"/>
        </w:rPr>
      </w:pPr>
      <w:r w:rsidRPr="00011FF9">
        <w:rPr>
          <w:rFonts w:ascii="Book Antiqua" w:hAnsi="Book Antiqua" w:cstheme="minorHAnsi"/>
          <w:sz w:val="24"/>
          <w:szCs w:val="24"/>
          <w:lang w:val="en-US"/>
        </w:rPr>
        <w:t xml:space="preserve">      </w:t>
      </w:r>
      <w:r w:rsidRPr="00011FF9">
        <w:rPr>
          <w:rFonts w:ascii="Book Antiqua" w:hAnsi="Book Antiqua" w:cstheme="minorHAnsi"/>
          <w:sz w:val="24"/>
          <w:szCs w:val="24"/>
        </w:rPr>
        <w:t>Българските читалища са една уникална за Европа културна институция, която съществува единствено у нас. Преди повече от 160 години, по време на турското робство, нашите прадеди са чувствали нужда от едно средище, в което да цари културата, писмеността, духовността, място което да обединява хората в името на доброто. Те са откъсвали от залъка си, за да изградят това чудо на българската духовност, наречено читалище.</w:t>
      </w:r>
      <w:r w:rsidRPr="00011FF9">
        <w:rPr>
          <w:rFonts w:ascii="Book Antiqua" w:hAnsi="Book Antiqua" w:cstheme="minorHAnsi"/>
          <w:sz w:val="24"/>
          <w:szCs w:val="24"/>
        </w:rPr>
        <w:br/>
        <w:t xml:space="preserve">Фактът, че десетилетия читалищата са издържали </w:t>
      </w:r>
      <w:proofErr w:type="spellStart"/>
      <w:r w:rsidRPr="00011FF9">
        <w:rPr>
          <w:rFonts w:ascii="Book Antiqua" w:hAnsi="Book Antiqua" w:cstheme="minorHAnsi"/>
          <w:sz w:val="24"/>
          <w:szCs w:val="24"/>
        </w:rPr>
        <w:t>повратностите</w:t>
      </w:r>
      <w:proofErr w:type="spellEnd"/>
      <w:r w:rsidRPr="00011FF9">
        <w:rPr>
          <w:rFonts w:ascii="Book Antiqua" w:hAnsi="Book Antiqua" w:cstheme="minorHAnsi"/>
          <w:sz w:val="24"/>
          <w:szCs w:val="24"/>
        </w:rPr>
        <w:t xml:space="preserve"> на времето, създавани са в условия на мизерия, на робство и са функционирали независимо при какви обществено-политически строеве показва, че те са авторитетни и стабилни институции и са необходими на обществото.</w:t>
      </w:r>
      <w:r w:rsidRPr="00011FF9">
        <w:rPr>
          <w:rFonts w:ascii="Book Antiqua" w:hAnsi="Book Antiqua" w:cstheme="minorHAnsi"/>
          <w:sz w:val="24"/>
          <w:szCs w:val="24"/>
        </w:rPr>
        <w:br/>
        <w:t>В много населени места може да няма училище или църква, но навсякъде има читалище и неговата сграда е издигната в центъра, на най-личното място. Нека да не се забравя, че българщината се крепи на трите стълба – читалище, училище, православен храм т.е. образованието, вярата и културата</w:t>
      </w:r>
      <w:r w:rsidRPr="00011FF9">
        <w:rPr>
          <w:rFonts w:ascii="Book Antiqua" w:hAnsi="Book Antiqua" w:cstheme="minorHAnsi"/>
          <w:sz w:val="24"/>
          <w:szCs w:val="24"/>
          <w:lang w:val="en-US"/>
        </w:rPr>
        <w:t xml:space="preserve">. </w:t>
      </w:r>
      <w:r w:rsidRPr="00011FF9">
        <w:rPr>
          <w:rFonts w:ascii="Book Antiqua" w:hAnsi="Book Antiqua" w:cstheme="minorHAnsi"/>
          <w:sz w:val="24"/>
          <w:szCs w:val="24"/>
        </w:rPr>
        <w:t xml:space="preserve"> Читалището е място, в което влизат от най-малките до най-възрастните.</w:t>
      </w:r>
    </w:p>
    <w:p w:rsidR="00011FF9" w:rsidRPr="00011FF9" w:rsidRDefault="00011FF9" w:rsidP="00011FF9">
      <w:pPr>
        <w:rPr>
          <w:rFonts w:ascii="Book Antiqua" w:hAnsi="Book Antiqua" w:cstheme="minorHAnsi"/>
          <w:sz w:val="24"/>
          <w:szCs w:val="24"/>
          <w:lang w:val="en-US"/>
        </w:rPr>
      </w:pPr>
    </w:p>
    <w:p w:rsidR="00011FF9" w:rsidRPr="00011FF9" w:rsidRDefault="00011FF9" w:rsidP="00011FF9">
      <w:pPr>
        <w:jc w:val="both"/>
        <w:rPr>
          <w:rFonts w:ascii="Book Antiqua" w:hAnsi="Book Antiqua" w:cs="Cambria"/>
          <w:bCs/>
          <w:sz w:val="24"/>
          <w:szCs w:val="24"/>
        </w:rPr>
      </w:pPr>
      <w:r w:rsidRPr="00011FF9">
        <w:rPr>
          <w:rFonts w:ascii="Book Antiqua" w:hAnsi="Book Antiqua" w:cs="Cambria"/>
          <w:bCs/>
          <w:sz w:val="24"/>
          <w:szCs w:val="24"/>
        </w:rPr>
        <w:t xml:space="preserve">Основни принципи в читалищната дейност </w:t>
      </w:r>
      <w:r w:rsidRPr="00011FF9">
        <w:rPr>
          <w:rFonts w:ascii="Book Antiqua" w:hAnsi="Book Antiqua" w:cs="Cambria"/>
          <w:sz w:val="24"/>
          <w:szCs w:val="24"/>
        </w:rPr>
        <w:t xml:space="preserve"> са насочени към:</w:t>
      </w:r>
    </w:p>
    <w:p w:rsidR="00011FF9" w:rsidRPr="00011FF9" w:rsidRDefault="00011FF9" w:rsidP="00011FF9">
      <w:pPr>
        <w:jc w:val="both"/>
        <w:rPr>
          <w:rFonts w:ascii="Book Antiqua" w:hAnsi="Book Antiqua" w:cs="Cambria"/>
          <w:sz w:val="24"/>
          <w:szCs w:val="24"/>
        </w:rPr>
      </w:pPr>
      <w:r w:rsidRPr="00011FF9">
        <w:rPr>
          <w:rFonts w:ascii="Book Antiqua" w:hAnsi="Book Antiqua" w:cs="Cambria"/>
          <w:sz w:val="24"/>
          <w:szCs w:val="24"/>
        </w:rPr>
        <w:t xml:space="preserve">- съхранение и развитие на традициите </w:t>
      </w:r>
    </w:p>
    <w:p w:rsidR="00011FF9" w:rsidRPr="00011FF9" w:rsidRDefault="00011FF9" w:rsidP="00011FF9">
      <w:pPr>
        <w:jc w:val="both"/>
        <w:rPr>
          <w:rFonts w:ascii="Book Antiqua" w:hAnsi="Book Antiqua" w:cs="Cambria"/>
          <w:sz w:val="24"/>
          <w:szCs w:val="24"/>
        </w:rPr>
      </w:pPr>
      <w:r w:rsidRPr="00011FF9">
        <w:rPr>
          <w:rFonts w:ascii="Book Antiqua" w:hAnsi="Book Antiqua" w:cs="Cambria"/>
          <w:sz w:val="24"/>
          <w:szCs w:val="24"/>
        </w:rPr>
        <w:t>- възпитаване и утвърждаване на националното самосъзнание и културната идентичност</w:t>
      </w:r>
    </w:p>
    <w:p w:rsidR="00011FF9" w:rsidRPr="00011FF9" w:rsidRDefault="00011FF9" w:rsidP="00011FF9">
      <w:pPr>
        <w:jc w:val="both"/>
        <w:rPr>
          <w:rFonts w:ascii="Book Antiqua" w:hAnsi="Book Antiqua" w:cs="Cambria"/>
          <w:bCs/>
          <w:sz w:val="24"/>
          <w:szCs w:val="24"/>
        </w:rPr>
      </w:pPr>
      <w:r w:rsidRPr="00011FF9">
        <w:rPr>
          <w:rFonts w:ascii="Book Antiqua" w:hAnsi="Book Antiqua" w:cs="Cambria"/>
          <w:bCs/>
          <w:sz w:val="24"/>
          <w:szCs w:val="24"/>
        </w:rPr>
        <w:t>Като основни цели и задачи читалището си поставя :</w:t>
      </w:r>
    </w:p>
    <w:p w:rsidR="00011FF9" w:rsidRPr="00011FF9" w:rsidRDefault="00011FF9" w:rsidP="00011FF9">
      <w:pPr>
        <w:jc w:val="both"/>
        <w:rPr>
          <w:rFonts w:ascii="Book Antiqua" w:hAnsi="Book Antiqua" w:cs="Cambria"/>
          <w:bCs/>
          <w:sz w:val="24"/>
          <w:szCs w:val="24"/>
        </w:rPr>
      </w:pPr>
      <w:r w:rsidRPr="00011FF9">
        <w:rPr>
          <w:rFonts w:ascii="Book Antiqua" w:hAnsi="Book Antiqua" w:cs="Cambria"/>
          <w:bCs/>
          <w:sz w:val="24"/>
          <w:szCs w:val="24"/>
        </w:rPr>
        <w:lastRenderedPageBreak/>
        <w:t xml:space="preserve"> -Да о</w:t>
      </w:r>
      <w:r w:rsidRPr="00011FF9">
        <w:rPr>
          <w:rFonts w:ascii="Book Antiqua" w:hAnsi="Book Antiqua" w:cs="Cambria"/>
          <w:sz w:val="24"/>
          <w:szCs w:val="24"/>
        </w:rPr>
        <w:t>богати културния живот, социалната и образователната дейност в града ни</w:t>
      </w:r>
    </w:p>
    <w:p w:rsidR="00011FF9" w:rsidRPr="00011FF9" w:rsidRDefault="00011FF9" w:rsidP="00011FF9">
      <w:pPr>
        <w:jc w:val="both"/>
        <w:rPr>
          <w:rFonts w:ascii="Book Antiqua" w:hAnsi="Book Antiqua" w:cs="Cambria"/>
          <w:sz w:val="24"/>
          <w:szCs w:val="24"/>
        </w:rPr>
      </w:pPr>
      <w:r w:rsidRPr="00011FF9">
        <w:rPr>
          <w:rFonts w:ascii="Book Antiqua" w:hAnsi="Book Antiqua" w:cs="Cambria"/>
          <w:sz w:val="24"/>
          <w:szCs w:val="24"/>
        </w:rPr>
        <w:t>-Да  утвърди читалището като общодостъпен  център за библиотечно и информационно обслужване  на населението.</w:t>
      </w:r>
    </w:p>
    <w:p w:rsidR="00011FF9" w:rsidRPr="00011FF9" w:rsidRDefault="00011FF9" w:rsidP="00011FF9">
      <w:pPr>
        <w:jc w:val="both"/>
        <w:rPr>
          <w:rFonts w:ascii="Book Antiqua" w:hAnsi="Book Antiqua" w:cs="Cambria"/>
          <w:sz w:val="24"/>
          <w:szCs w:val="24"/>
        </w:rPr>
      </w:pPr>
      <w:r w:rsidRPr="00011FF9">
        <w:rPr>
          <w:rFonts w:ascii="Book Antiqua" w:hAnsi="Book Antiqua" w:cs="Cambria"/>
          <w:sz w:val="24"/>
          <w:szCs w:val="24"/>
        </w:rPr>
        <w:t>- Да изгради и развие ценностната система на младите хора и децата</w:t>
      </w:r>
    </w:p>
    <w:p w:rsidR="00011FF9" w:rsidRPr="00011FF9" w:rsidRDefault="00011FF9" w:rsidP="00011FF9">
      <w:pPr>
        <w:jc w:val="both"/>
        <w:rPr>
          <w:rFonts w:ascii="Book Antiqua" w:hAnsi="Book Antiqua" w:cs="Cambria"/>
          <w:sz w:val="24"/>
          <w:szCs w:val="24"/>
        </w:rPr>
      </w:pPr>
      <w:r w:rsidRPr="00011FF9">
        <w:rPr>
          <w:rFonts w:ascii="Book Antiqua" w:hAnsi="Book Antiqua" w:cs="Cambria"/>
          <w:sz w:val="24"/>
          <w:szCs w:val="24"/>
        </w:rPr>
        <w:t xml:space="preserve">-Да разшири сътрудничеството между читалищата в общината </w:t>
      </w:r>
    </w:p>
    <w:p w:rsidR="00011FF9" w:rsidRPr="00011FF9" w:rsidRDefault="00011FF9" w:rsidP="00011FF9">
      <w:pPr>
        <w:jc w:val="both"/>
        <w:rPr>
          <w:rFonts w:ascii="Book Antiqua" w:hAnsi="Book Antiqua" w:cs="Cambria"/>
          <w:sz w:val="24"/>
          <w:szCs w:val="24"/>
        </w:rPr>
      </w:pPr>
    </w:p>
    <w:p w:rsidR="005E5801" w:rsidRDefault="003B6039" w:rsidP="005E5801">
      <w:pPr>
        <w:rPr>
          <w:rFonts w:ascii="Book Antiqua" w:hAnsi="Book Antiqua" w:cs="Cambria"/>
          <w:sz w:val="24"/>
          <w:szCs w:val="24"/>
        </w:rPr>
      </w:pPr>
      <w:r>
        <w:rPr>
          <w:rFonts w:ascii="Book Antiqua" w:hAnsi="Book Antiqua" w:cs="Cambria"/>
          <w:sz w:val="24"/>
          <w:szCs w:val="24"/>
          <w:u w:val="single"/>
        </w:rPr>
        <w:t xml:space="preserve">     </w:t>
      </w:r>
      <w:r w:rsidR="00011FF9" w:rsidRPr="00011FF9">
        <w:rPr>
          <w:rFonts w:ascii="Book Antiqua" w:hAnsi="Book Antiqua" w:cs="Cambria"/>
          <w:sz w:val="24"/>
          <w:szCs w:val="24"/>
          <w:u w:val="single"/>
        </w:rPr>
        <w:t>Библиотечната дейност</w:t>
      </w:r>
      <w:r w:rsidR="00011FF9" w:rsidRPr="00011FF9">
        <w:rPr>
          <w:rFonts w:ascii="Book Antiqua" w:hAnsi="Book Antiqua" w:cs="Cambria"/>
          <w:sz w:val="24"/>
          <w:szCs w:val="24"/>
        </w:rPr>
        <w:t xml:space="preserve"> е една от основните функции на читалището. Тя осигурява свободен достъп за своите читатели, като библиотекаря обръща внимание за привличането на нови читатели сред младите хора, за създаване на трайни навици за четене и получаване на знания и умения. Библиотеката при Читалището работи на пълен работен ден на пълна работна  седмица, което дава  достъп на читателите до библиотечния</w:t>
      </w:r>
      <w:r w:rsidR="00BF5385">
        <w:rPr>
          <w:rFonts w:ascii="Book Antiqua" w:hAnsi="Book Antiqua" w:cs="Cambria"/>
        </w:rPr>
        <w:t xml:space="preserve"> фонд, който наброява  8858</w:t>
      </w:r>
      <w:r w:rsidR="00011FF9" w:rsidRPr="00011FF9">
        <w:rPr>
          <w:rFonts w:ascii="Book Antiqua" w:hAnsi="Book Antiqua" w:cs="Cambria"/>
          <w:sz w:val="24"/>
          <w:szCs w:val="24"/>
        </w:rPr>
        <w:t xml:space="preserve"> тома литература. Читателите на библиотеката са 3</w:t>
      </w:r>
      <w:r w:rsidR="00BF5385">
        <w:rPr>
          <w:rFonts w:ascii="Book Antiqua" w:hAnsi="Book Antiqua" w:cs="Cambria"/>
        </w:rPr>
        <w:t>15</w:t>
      </w:r>
      <w:r w:rsidR="00011FF9" w:rsidRPr="00011FF9">
        <w:rPr>
          <w:rFonts w:ascii="Book Antiqua" w:hAnsi="Book Antiqua" w:cs="Cambria"/>
          <w:sz w:val="24"/>
          <w:szCs w:val="24"/>
        </w:rPr>
        <w:t>,</w:t>
      </w:r>
      <w:r w:rsidR="005E5801">
        <w:rPr>
          <w:rFonts w:ascii="Book Antiqua" w:hAnsi="Book Antiqua" w:cs="Cambria"/>
          <w:sz w:val="24"/>
          <w:szCs w:val="24"/>
        </w:rPr>
        <w:t xml:space="preserve"> което е по-малко с около 50 човека от предходната година,</w:t>
      </w:r>
      <w:r w:rsidR="00011FF9" w:rsidRPr="00011FF9">
        <w:rPr>
          <w:rFonts w:ascii="Book Antiqua" w:hAnsi="Book Antiqua" w:cs="Cambria"/>
          <w:sz w:val="24"/>
          <w:szCs w:val="24"/>
        </w:rPr>
        <w:t xml:space="preserve"> като от тях 1</w:t>
      </w:r>
      <w:r w:rsidR="00AE2E15">
        <w:rPr>
          <w:rFonts w:ascii="Book Antiqua" w:hAnsi="Book Antiqua" w:cs="Cambria"/>
        </w:rPr>
        <w:t xml:space="preserve">05 са до 14 год. </w:t>
      </w:r>
      <w:r w:rsidR="00AE2E15">
        <w:rPr>
          <w:rFonts w:ascii="Book Antiqua" w:hAnsi="Book Antiqua" w:cs="Cambria"/>
          <w:sz w:val="24"/>
          <w:szCs w:val="24"/>
        </w:rPr>
        <w:t>Заетите библиотечни документи са 6667бр. , общо посещения в библиотеката – 5925, за дома – 3790, в читалня 2135.</w:t>
      </w:r>
      <w:r w:rsidR="005E5801">
        <w:rPr>
          <w:rFonts w:ascii="Book Antiqua" w:hAnsi="Book Antiqua" w:cs="Cambria"/>
          <w:sz w:val="24"/>
          <w:szCs w:val="24"/>
        </w:rPr>
        <w:t xml:space="preserve"> През 2020г</w:t>
      </w:r>
      <w:r>
        <w:rPr>
          <w:rFonts w:ascii="Book Antiqua" w:hAnsi="Book Antiqua" w:cs="Cambria"/>
          <w:sz w:val="24"/>
          <w:szCs w:val="24"/>
        </w:rPr>
        <w:t>.</w:t>
      </w:r>
      <w:r w:rsidR="005E5801">
        <w:rPr>
          <w:rFonts w:ascii="Book Antiqua" w:hAnsi="Book Antiqua" w:cs="Cambria"/>
          <w:sz w:val="24"/>
          <w:szCs w:val="24"/>
        </w:rPr>
        <w:t xml:space="preserve"> библиотечният фонд е обновен със 118 книги, като 6 от тях са постъпили като дарение.</w:t>
      </w:r>
    </w:p>
    <w:p w:rsidR="003B6039" w:rsidRDefault="005E5801" w:rsidP="00426EE8">
      <w:pPr>
        <w:rPr>
          <w:rFonts w:ascii="Book Antiqua" w:hAnsi="Book Antiqua"/>
          <w:color w:val="333333"/>
          <w:sz w:val="24"/>
          <w:szCs w:val="24"/>
          <w:shd w:val="clear" w:color="auto" w:fill="FFFFFF"/>
        </w:rPr>
      </w:pPr>
      <w:r>
        <w:rPr>
          <w:rFonts w:ascii="Book Antiqua" w:hAnsi="Book Antiqua" w:cs="Cambria"/>
          <w:sz w:val="24"/>
          <w:szCs w:val="24"/>
        </w:rPr>
        <w:t xml:space="preserve">      </w:t>
      </w:r>
      <w:r w:rsidR="00AE2E15" w:rsidRPr="005E5801">
        <w:rPr>
          <w:rFonts w:ascii="Book Antiqua" w:hAnsi="Book Antiqua" w:cs="Cambria"/>
          <w:sz w:val="24"/>
          <w:szCs w:val="24"/>
        </w:rPr>
        <w:t xml:space="preserve">Изминалата година, която за щастие вече е зад нас, </w:t>
      </w:r>
      <w:r w:rsidR="00AE2E15" w:rsidRPr="005E5801">
        <w:rPr>
          <w:rFonts w:ascii="Book Antiqua" w:hAnsi="Book Antiqua"/>
          <w:sz w:val="24"/>
          <w:szCs w:val="24"/>
        </w:rPr>
        <w:t>беше</w:t>
      </w:r>
      <w:r w:rsidR="003B6039">
        <w:rPr>
          <w:rFonts w:ascii="Book Antiqua" w:hAnsi="Book Antiqua"/>
          <w:sz w:val="24"/>
          <w:szCs w:val="24"/>
        </w:rPr>
        <w:t xml:space="preserve"> необикновена, както за нас, така и </w:t>
      </w:r>
      <w:r w:rsidR="00AE2E15" w:rsidRPr="00AE2E15">
        <w:rPr>
          <w:rFonts w:ascii="Book Antiqua" w:hAnsi="Book Antiqua"/>
          <w:sz w:val="24"/>
          <w:szCs w:val="24"/>
        </w:rPr>
        <w:t xml:space="preserve">за целия свят. Тя ни изправи пред нови предизвикателства заради пандемията. Особено засегната беше културата, която не може да съществува без срещата с хора в театрите, музеите, кината, концертните зали, библиотеките и културните центрове. </w:t>
      </w:r>
      <w:r w:rsidR="00AE2E15">
        <w:rPr>
          <w:rFonts w:ascii="Book Antiqua" w:hAnsi="Book Antiqua"/>
        </w:rPr>
        <w:t xml:space="preserve"> </w:t>
      </w:r>
      <w:r w:rsidR="00BF5385" w:rsidRPr="005E5801">
        <w:rPr>
          <w:rFonts w:ascii="Book Antiqua" w:hAnsi="Book Antiqua" w:cs="Cambria"/>
          <w:sz w:val="24"/>
          <w:szCs w:val="24"/>
        </w:rPr>
        <w:t>На 13-ти март със заповед</w:t>
      </w:r>
      <w:r w:rsidR="00474044" w:rsidRPr="005E5801">
        <w:rPr>
          <w:rFonts w:ascii="Book Antiqua" w:hAnsi="Book Antiqua" w:cs="Cambria"/>
          <w:sz w:val="24"/>
          <w:szCs w:val="24"/>
        </w:rPr>
        <w:t xml:space="preserve"> </w:t>
      </w:r>
      <w:r w:rsidR="00474044" w:rsidRPr="005E5801">
        <w:rPr>
          <w:rFonts w:ascii="Book Antiqua" w:hAnsi="Book Antiqua"/>
          <w:color w:val="333333"/>
          <w:sz w:val="24"/>
          <w:szCs w:val="24"/>
          <w:shd w:val="clear" w:color="auto" w:fill="FFFFFF"/>
        </w:rPr>
        <w:t xml:space="preserve">№РД-01-124/13.03.2020 г. на министъра на здравеопазването бяха затворени всички библиотеки в страната като достъпът за читатели беше изцяло преустановен. Нашата библиотека не затвори напълно, а само спря достъпа на читатели. Използвахме това време да пренаредим и почистим фонда, да попълним </w:t>
      </w:r>
      <w:r>
        <w:rPr>
          <w:rFonts w:ascii="Book Antiqua" w:hAnsi="Book Antiqua"/>
          <w:color w:val="333333"/>
          <w:sz w:val="24"/>
          <w:szCs w:val="24"/>
          <w:shd w:val="clear" w:color="auto" w:fill="FFFFFF"/>
        </w:rPr>
        <w:t>фонда, да</w:t>
      </w:r>
      <w:r w:rsidR="00474044" w:rsidRPr="005E5801">
        <w:rPr>
          <w:rFonts w:ascii="Book Antiqua" w:hAnsi="Book Antiqua"/>
          <w:color w:val="333333"/>
          <w:sz w:val="24"/>
          <w:szCs w:val="24"/>
          <w:shd w:val="clear" w:color="auto" w:fill="FFFFFF"/>
        </w:rPr>
        <w:t xml:space="preserve"> об</w:t>
      </w:r>
      <w:r>
        <w:rPr>
          <w:rFonts w:ascii="Book Antiqua" w:hAnsi="Book Antiqua"/>
          <w:color w:val="333333"/>
          <w:sz w:val="24"/>
          <w:szCs w:val="24"/>
          <w:shd w:val="clear" w:color="auto" w:fill="FFFFFF"/>
        </w:rPr>
        <w:t>работим</w:t>
      </w:r>
      <w:r w:rsidR="00474044" w:rsidRPr="005E5801">
        <w:rPr>
          <w:rFonts w:ascii="Book Antiqua" w:hAnsi="Book Antiqua"/>
          <w:color w:val="333333"/>
          <w:sz w:val="24"/>
          <w:szCs w:val="24"/>
          <w:shd w:val="clear" w:color="auto" w:fill="FFFFFF"/>
        </w:rPr>
        <w:t xml:space="preserve"> </w:t>
      </w:r>
      <w:proofErr w:type="spellStart"/>
      <w:r w:rsidR="00474044" w:rsidRPr="005E5801">
        <w:rPr>
          <w:rFonts w:ascii="Book Antiqua" w:hAnsi="Book Antiqua"/>
          <w:color w:val="333333"/>
          <w:sz w:val="24"/>
          <w:szCs w:val="24"/>
          <w:shd w:val="clear" w:color="auto" w:fill="FFFFFF"/>
        </w:rPr>
        <w:t>новозакупените</w:t>
      </w:r>
      <w:proofErr w:type="spellEnd"/>
      <w:r w:rsidR="00474044" w:rsidRPr="005E5801">
        <w:rPr>
          <w:rFonts w:ascii="Book Antiqua" w:hAnsi="Book Antiqua"/>
          <w:color w:val="333333"/>
          <w:sz w:val="24"/>
          <w:szCs w:val="24"/>
          <w:shd w:val="clear" w:color="auto" w:fill="FFFFFF"/>
        </w:rPr>
        <w:t xml:space="preserve">  </w:t>
      </w:r>
      <w:r>
        <w:rPr>
          <w:rFonts w:ascii="Book Antiqua" w:hAnsi="Book Antiqua"/>
          <w:color w:val="333333"/>
          <w:sz w:val="24"/>
          <w:szCs w:val="24"/>
          <w:shd w:val="clear" w:color="auto" w:fill="FFFFFF"/>
        </w:rPr>
        <w:t xml:space="preserve"> и </w:t>
      </w:r>
      <w:proofErr w:type="spellStart"/>
      <w:r>
        <w:rPr>
          <w:rFonts w:ascii="Book Antiqua" w:hAnsi="Book Antiqua"/>
          <w:color w:val="333333"/>
          <w:sz w:val="24"/>
          <w:szCs w:val="24"/>
          <w:shd w:val="clear" w:color="auto" w:fill="FFFFFF"/>
        </w:rPr>
        <w:t>новодарени</w:t>
      </w:r>
      <w:proofErr w:type="spellEnd"/>
      <w:r>
        <w:rPr>
          <w:rFonts w:ascii="Book Antiqua" w:hAnsi="Book Antiqua"/>
          <w:color w:val="333333"/>
          <w:sz w:val="24"/>
          <w:szCs w:val="24"/>
          <w:shd w:val="clear" w:color="auto" w:fill="FFFFFF"/>
        </w:rPr>
        <w:t xml:space="preserve"> </w:t>
      </w:r>
      <w:r w:rsidR="00474044" w:rsidRPr="005E5801">
        <w:rPr>
          <w:rFonts w:ascii="Book Antiqua" w:hAnsi="Book Antiqua"/>
          <w:color w:val="333333"/>
          <w:sz w:val="24"/>
          <w:szCs w:val="24"/>
          <w:shd w:val="clear" w:color="auto" w:fill="FFFFFF"/>
        </w:rPr>
        <w:t>книги и</w:t>
      </w:r>
      <w:r w:rsidR="003B6039">
        <w:rPr>
          <w:rFonts w:ascii="Book Antiqua" w:hAnsi="Book Antiqua"/>
          <w:color w:val="333333"/>
          <w:sz w:val="24"/>
          <w:szCs w:val="24"/>
          <w:shd w:val="clear" w:color="auto" w:fill="FFFFFF"/>
        </w:rPr>
        <w:t xml:space="preserve"> други вътрешно административни работи .  Н</w:t>
      </w:r>
      <w:r w:rsidR="00474044" w:rsidRPr="005E5801">
        <w:rPr>
          <w:rFonts w:ascii="Book Antiqua" w:hAnsi="Book Antiqua"/>
          <w:color w:val="333333"/>
          <w:sz w:val="24"/>
          <w:szCs w:val="24"/>
          <w:shd w:val="clear" w:color="auto" w:fill="FFFFFF"/>
        </w:rPr>
        <w:t xml:space="preserve">а 14-ти май , когато беше преустановено извънредното положение, но беше въведена </w:t>
      </w:r>
      <w:proofErr w:type="spellStart"/>
      <w:r w:rsidR="00474044" w:rsidRPr="005E5801">
        <w:rPr>
          <w:rFonts w:ascii="Book Antiqua" w:hAnsi="Book Antiqua"/>
          <w:color w:val="333333"/>
          <w:sz w:val="24"/>
          <w:szCs w:val="24"/>
          <w:shd w:val="clear" w:color="auto" w:fill="FFFFFF"/>
        </w:rPr>
        <w:t>идвънредна</w:t>
      </w:r>
      <w:proofErr w:type="spellEnd"/>
      <w:r w:rsidR="00474044" w:rsidRPr="005E5801">
        <w:rPr>
          <w:rFonts w:ascii="Book Antiqua" w:hAnsi="Book Antiqua"/>
          <w:color w:val="333333"/>
          <w:sz w:val="24"/>
          <w:szCs w:val="24"/>
          <w:shd w:val="clear" w:color="auto" w:fill="FFFFFF"/>
        </w:rPr>
        <w:t xml:space="preserve"> епидемична обстановка, отново започнахме работа с читатели</w:t>
      </w:r>
      <w:r w:rsidR="003B6039">
        <w:rPr>
          <w:rFonts w:ascii="Book Antiqua" w:hAnsi="Book Antiqua"/>
          <w:color w:val="333333"/>
          <w:sz w:val="24"/>
          <w:szCs w:val="24"/>
          <w:shd w:val="clear" w:color="auto" w:fill="FFFFFF"/>
          <w:lang w:val="en-US"/>
        </w:rPr>
        <w:t>,</w:t>
      </w:r>
      <w:r w:rsidR="003B6039">
        <w:rPr>
          <w:rFonts w:ascii="Book Antiqua" w:hAnsi="Book Antiqua"/>
          <w:color w:val="333333"/>
          <w:sz w:val="24"/>
          <w:szCs w:val="24"/>
          <w:shd w:val="clear" w:color="auto" w:fill="FFFFFF"/>
        </w:rPr>
        <w:t xml:space="preserve"> при засилени санитарно-хигиенни мерки, според заповедта на министъра</w:t>
      </w:r>
      <w:r w:rsidR="00474044" w:rsidRPr="005E5801">
        <w:rPr>
          <w:rFonts w:ascii="Book Antiqua" w:hAnsi="Book Antiqua"/>
          <w:color w:val="333333"/>
          <w:sz w:val="24"/>
          <w:szCs w:val="24"/>
          <w:shd w:val="clear" w:color="auto" w:fill="FFFFFF"/>
        </w:rPr>
        <w:t>.</w:t>
      </w:r>
      <w:r>
        <w:rPr>
          <w:rFonts w:ascii="Book Antiqua" w:hAnsi="Book Antiqua"/>
          <w:color w:val="333333"/>
          <w:sz w:val="24"/>
          <w:szCs w:val="24"/>
          <w:shd w:val="clear" w:color="auto" w:fill="FFFFFF"/>
        </w:rPr>
        <w:t xml:space="preserve"> Във време на пандемия и социална изолация, книгата се оказа</w:t>
      </w:r>
      <w:r w:rsidR="00426EE8">
        <w:rPr>
          <w:rFonts w:ascii="Book Antiqua" w:hAnsi="Book Antiqua"/>
          <w:color w:val="333333"/>
          <w:sz w:val="24"/>
          <w:szCs w:val="24"/>
          <w:shd w:val="clear" w:color="auto" w:fill="FFFFFF"/>
        </w:rPr>
        <w:t xml:space="preserve"> спасение за много хора да преодолеят ситуацията, да се потопят в един по-добър свят, да почерпят знание и мъдрост от писаното слово.</w:t>
      </w:r>
    </w:p>
    <w:p w:rsidR="007E6C8D" w:rsidRPr="00426EE8" w:rsidRDefault="003B6039" w:rsidP="00426EE8">
      <w:pPr>
        <w:rPr>
          <w:rFonts w:ascii="Arial" w:hAnsi="Arial" w:cs="Arial"/>
          <w:color w:val="5E5E5E"/>
          <w:sz w:val="24"/>
          <w:szCs w:val="24"/>
        </w:rPr>
      </w:pPr>
      <w:r>
        <w:rPr>
          <w:rFonts w:ascii="Book Antiqua" w:hAnsi="Book Antiqua"/>
          <w:color w:val="333333"/>
          <w:sz w:val="24"/>
          <w:szCs w:val="24"/>
          <w:shd w:val="clear" w:color="auto" w:fill="FFFFFF"/>
        </w:rPr>
        <w:lastRenderedPageBreak/>
        <w:t xml:space="preserve">      </w:t>
      </w:r>
      <w:r w:rsidR="00426EE8">
        <w:rPr>
          <w:rFonts w:ascii="Book Antiqua" w:hAnsi="Book Antiqua"/>
          <w:color w:val="333333"/>
          <w:sz w:val="24"/>
          <w:szCs w:val="24"/>
          <w:shd w:val="clear" w:color="auto" w:fill="FFFFFF"/>
        </w:rPr>
        <w:t xml:space="preserve"> В културният календар на нашето читалище, по принцип, присъстват разнообразни форми на работа – концерти, фестивали, чествания, годишнини, седмица на морето и т.н. Н</w:t>
      </w:r>
      <w:r w:rsidR="005E5801" w:rsidRPr="005E5801">
        <w:rPr>
          <w:rFonts w:ascii="Arial" w:hAnsi="Arial" w:cs="Arial"/>
          <w:color w:val="5E5E5E"/>
          <w:sz w:val="11"/>
          <w:szCs w:val="11"/>
        </w:rPr>
        <w:t xml:space="preserve"> </w:t>
      </w:r>
      <w:r w:rsidR="00426EE8">
        <w:rPr>
          <w:rFonts w:ascii="Book Antiqua" w:hAnsi="Book Antiqua" w:cs="Cambria"/>
          <w:sz w:val="24"/>
          <w:szCs w:val="24"/>
        </w:rPr>
        <w:t>Ч</w:t>
      </w:r>
      <w:r w:rsidR="00426EE8" w:rsidRPr="00426EE8">
        <w:rPr>
          <w:rFonts w:ascii="Book Antiqua" w:hAnsi="Book Antiqua" w:cs="Cambria"/>
          <w:sz w:val="24"/>
          <w:szCs w:val="24"/>
        </w:rPr>
        <w:t xml:space="preserve"> „Светлина-1934” – гр. Ахелой традиционно работи в прекрасно сътрудничество със всички</w:t>
      </w:r>
      <w:r w:rsidR="00426EE8" w:rsidRPr="00B41840">
        <w:rPr>
          <w:rFonts w:ascii="Book Antiqua" w:hAnsi="Book Antiqua" w:cs="Cambria"/>
          <w:sz w:val="28"/>
          <w:szCs w:val="28"/>
        </w:rPr>
        <w:t xml:space="preserve"> </w:t>
      </w:r>
      <w:r w:rsidR="00426EE8" w:rsidRPr="00426EE8">
        <w:rPr>
          <w:rFonts w:ascii="Book Antiqua" w:hAnsi="Book Antiqua" w:cs="Cambria"/>
          <w:sz w:val="24"/>
          <w:szCs w:val="24"/>
        </w:rPr>
        <w:t>институции в града. Това може</w:t>
      </w:r>
      <w:r w:rsidR="00426EE8">
        <w:rPr>
          <w:rFonts w:ascii="Book Antiqua" w:hAnsi="Book Antiqua" w:cs="Cambria"/>
          <w:sz w:val="24"/>
          <w:szCs w:val="24"/>
        </w:rPr>
        <w:t>/</w:t>
      </w:r>
      <w:proofErr w:type="spellStart"/>
      <w:r w:rsidR="00426EE8">
        <w:rPr>
          <w:rFonts w:ascii="Book Antiqua" w:hAnsi="Book Antiqua" w:cs="Cambria"/>
          <w:sz w:val="24"/>
          <w:szCs w:val="24"/>
        </w:rPr>
        <w:t>ше</w:t>
      </w:r>
      <w:proofErr w:type="spellEnd"/>
      <w:r w:rsidR="00426EE8">
        <w:rPr>
          <w:rFonts w:ascii="Book Antiqua" w:hAnsi="Book Antiqua" w:cs="Cambria"/>
          <w:sz w:val="24"/>
          <w:szCs w:val="24"/>
        </w:rPr>
        <w:t>/</w:t>
      </w:r>
      <w:r w:rsidR="00426EE8" w:rsidRPr="00426EE8">
        <w:rPr>
          <w:rFonts w:ascii="Book Antiqua" w:hAnsi="Book Antiqua" w:cs="Cambria"/>
          <w:sz w:val="24"/>
          <w:szCs w:val="24"/>
        </w:rPr>
        <w:t xml:space="preserve"> да се види и в отчета на културните прояви</w:t>
      </w:r>
      <w:r w:rsidR="00426EE8">
        <w:rPr>
          <w:rFonts w:ascii="Book Antiqua" w:hAnsi="Book Antiqua" w:cs="Cambria"/>
          <w:sz w:val="24"/>
          <w:szCs w:val="24"/>
        </w:rPr>
        <w:t xml:space="preserve"> през изминалите години. Уви, поради по горе посочените причини , тази година не беше така. Културният календар на читалището беше силно стеснен. </w:t>
      </w:r>
    </w:p>
    <w:p w:rsidR="007E6C8D" w:rsidRPr="00426EE8" w:rsidRDefault="007E6C8D" w:rsidP="00912D42">
      <w:pPr>
        <w:pStyle w:val="a3"/>
        <w:ind w:left="360"/>
        <w:rPr>
          <w:rFonts w:ascii="Book Antiqua" w:hAnsi="Book Antiqua"/>
          <w:sz w:val="24"/>
          <w:szCs w:val="24"/>
        </w:rPr>
      </w:pPr>
      <w:r w:rsidRPr="00426EE8">
        <w:rPr>
          <w:rFonts w:ascii="Book Antiqua" w:hAnsi="Book Antiqua"/>
          <w:sz w:val="24"/>
          <w:szCs w:val="24"/>
        </w:rPr>
        <w:t xml:space="preserve">м.януари  </w:t>
      </w:r>
    </w:p>
    <w:p w:rsidR="007E6C8D" w:rsidRPr="00426EE8" w:rsidRDefault="007E6C8D" w:rsidP="007E6C8D">
      <w:pPr>
        <w:pStyle w:val="a3"/>
        <w:ind w:left="360"/>
        <w:rPr>
          <w:rFonts w:ascii="Book Antiqua" w:hAnsi="Book Antiqua"/>
          <w:sz w:val="24"/>
          <w:szCs w:val="24"/>
        </w:rPr>
      </w:pPr>
      <w:r w:rsidRPr="00426EE8">
        <w:rPr>
          <w:rFonts w:ascii="Book Antiqua" w:hAnsi="Book Antiqua"/>
          <w:sz w:val="24"/>
          <w:szCs w:val="24"/>
          <w:lang w:val="en-US"/>
        </w:rPr>
        <w:t xml:space="preserve">- </w:t>
      </w:r>
      <w:r w:rsidRPr="00426EE8">
        <w:rPr>
          <w:rFonts w:ascii="Book Antiqua" w:hAnsi="Book Antiqua"/>
          <w:sz w:val="24"/>
          <w:szCs w:val="24"/>
        </w:rPr>
        <w:t>Заедно с кметство Ахелой организирахме и реализирахме празникът „Йордановден”</w:t>
      </w:r>
    </w:p>
    <w:p w:rsidR="00595EC9" w:rsidRDefault="007E6C8D" w:rsidP="00595EC9">
      <w:pPr>
        <w:pStyle w:val="a3"/>
        <w:ind w:left="360"/>
        <w:rPr>
          <w:rFonts w:ascii="Book Antiqua" w:hAnsi="Book Antiqua"/>
          <w:sz w:val="24"/>
          <w:szCs w:val="24"/>
        </w:rPr>
      </w:pPr>
      <w:r w:rsidRPr="00426EE8">
        <w:rPr>
          <w:rFonts w:ascii="Book Antiqua" w:hAnsi="Book Antiqua"/>
          <w:sz w:val="24"/>
          <w:szCs w:val="24"/>
        </w:rPr>
        <w:t>- Заедно с ПК „Здравец” – организирахме  празника „</w:t>
      </w:r>
      <w:proofErr w:type="spellStart"/>
      <w:r w:rsidRPr="00426EE8">
        <w:rPr>
          <w:rFonts w:ascii="Book Antiqua" w:hAnsi="Book Antiqua"/>
          <w:sz w:val="24"/>
          <w:szCs w:val="24"/>
        </w:rPr>
        <w:t>Бабинден</w:t>
      </w:r>
      <w:proofErr w:type="spellEnd"/>
      <w:r w:rsidRPr="00426EE8">
        <w:rPr>
          <w:rFonts w:ascii="Book Antiqua" w:hAnsi="Book Antiqua"/>
          <w:sz w:val="24"/>
          <w:szCs w:val="24"/>
        </w:rPr>
        <w:t xml:space="preserve">” </w:t>
      </w:r>
    </w:p>
    <w:p w:rsidR="00595EC9" w:rsidRPr="00595EC9" w:rsidRDefault="007E6C8D" w:rsidP="00595EC9">
      <w:pPr>
        <w:rPr>
          <w:rFonts w:ascii="Book Antiqua" w:hAnsi="Book Antiqua"/>
          <w:sz w:val="24"/>
          <w:szCs w:val="24"/>
        </w:rPr>
      </w:pPr>
      <w:r w:rsidRPr="00595EC9">
        <w:rPr>
          <w:rFonts w:ascii="Book Antiqua" w:hAnsi="Book Antiqua"/>
          <w:sz w:val="24"/>
          <w:szCs w:val="24"/>
        </w:rPr>
        <w:t xml:space="preserve">м.февруари </w:t>
      </w:r>
    </w:p>
    <w:p w:rsidR="00595EC9" w:rsidRPr="00595EC9" w:rsidRDefault="004A599C" w:rsidP="00595EC9">
      <w:pPr>
        <w:rPr>
          <w:rFonts w:ascii="Book Antiqua" w:hAnsi="Book Antiqua"/>
          <w:sz w:val="24"/>
          <w:szCs w:val="24"/>
        </w:rPr>
      </w:pPr>
      <w:r w:rsidRPr="00595EC9">
        <w:rPr>
          <w:rFonts w:ascii="Book Antiqua" w:hAnsi="Book Antiqua"/>
          <w:sz w:val="24"/>
          <w:szCs w:val="24"/>
        </w:rPr>
        <w:t xml:space="preserve">– </w:t>
      </w:r>
      <w:proofErr w:type="spellStart"/>
      <w:r w:rsidRPr="00595EC9">
        <w:rPr>
          <w:rFonts w:ascii="Book Antiqua" w:hAnsi="Book Antiqua"/>
          <w:sz w:val="24"/>
          <w:szCs w:val="24"/>
        </w:rPr>
        <w:t>Въз</w:t>
      </w:r>
      <w:r w:rsidR="007E6C8D" w:rsidRPr="00595EC9">
        <w:rPr>
          <w:rFonts w:ascii="Book Antiqua" w:hAnsi="Book Antiqua"/>
          <w:sz w:val="24"/>
          <w:szCs w:val="24"/>
        </w:rPr>
        <w:t>становка</w:t>
      </w:r>
      <w:proofErr w:type="spellEnd"/>
      <w:r w:rsidR="007E6C8D" w:rsidRPr="00595EC9">
        <w:rPr>
          <w:rFonts w:ascii="Book Antiqua" w:hAnsi="Book Antiqua"/>
          <w:sz w:val="24"/>
          <w:szCs w:val="24"/>
        </w:rPr>
        <w:t xml:space="preserve">  на обичая  зарязване на лозата  „Трифон Зарезан” </w:t>
      </w:r>
      <w:r w:rsidRPr="00595EC9">
        <w:rPr>
          <w:rFonts w:ascii="Book Antiqua" w:hAnsi="Book Antiqua"/>
          <w:sz w:val="24"/>
          <w:szCs w:val="24"/>
        </w:rPr>
        <w:t>в партньорство с ПК</w:t>
      </w:r>
    </w:p>
    <w:p w:rsidR="007E6C8D" w:rsidRPr="00595EC9" w:rsidRDefault="007E6C8D" w:rsidP="00595EC9">
      <w:pPr>
        <w:rPr>
          <w:rFonts w:ascii="Book Antiqua" w:hAnsi="Book Antiqua"/>
          <w:sz w:val="24"/>
          <w:szCs w:val="24"/>
        </w:rPr>
      </w:pPr>
      <w:r w:rsidRPr="00595EC9">
        <w:rPr>
          <w:rFonts w:ascii="Book Antiqua" w:hAnsi="Book Antiqua"/>
          <w:sz w:val="24"/>
          <w:szCs w:val="24"/>
        </w:rPr>
        <w:t xml:space="preserve">м.март </w:t>
      </w:r>
    </w:p>
    <w:p w:rsidR="002814F1" w:rsidRDefault="007E6C8D" w:rsidP="007E6C8D">
      <w:pPr>
        <w:pStyle w:val="a3"/>
        <w:ind w:left="360"/>
        <w:rPr>
          <w:rFonts w:ascii="Book Antiqua" w:hAnsi="Book Antiqua"/>
          <w:sz w:val="24"/>
          <w:szCs w:val="24"/>
        </w:rPr>
      </w:pPr>
      <w:r w:rsidRPr="002814F1">
        <w:rPr>
          <w:rFonts w:ascii="Book Antiqua" w:hAnsi="Book Antiqua"/>
          <w:sz w:val="24"/>
          <w:szCs w:val="24"/>
        </w:rPr>
        <w:t>- По случай Баба Марта , организ</w:t>
      </w:r>
      <w:r w:rsidR="00A7430F">
        <w:rPr>
          <w:rFonts w:ascii="Book Antiqua" w:hAnsi="Book Antiqua"/>
          <w:sz w:val="24"/>
          <w:szCs w:val="24"/>
        </w:rPr>
        <w:t>ирахме посещение в ДГ”Теменуга”-</w:t>
      </w:r>
      <w:r w:rsidRPr="002814F1">
        <w:rPr>
          <w:rFonts w:ascii="Book Antiqua" w:hAnsi="Book Antiqua"/>
          <w:sz w:val="24"/>
          <w:szCs w:val="24"/>
        </w:rPr>
        <w:t xml:space="preserve"> гр. Ахелой. </w:t>
      </w:r>
    </w:p>
    <w:p w:rsidR="002814F1" w:rsidRPr="00595EC9" w:rsidRDefault="002814F1" w:rsidP="002814F1">
      <w:pPr>
        <w:pStyle w:val="a9"/>
        <w:rPr>
          <w:rFonts w:ascii="Book Antiqua" w:hAnsi="Book Antiqua"/>
          <w:sz w:val="24"/>
          <w:szCs w:val="24"/>
        </w:rPr>
      </w:pPr>
      <w:r w:rsidRPr="00595EC9">
        <w:rPr>
          <w:rFonts w:ascii="Book Antiqua" w:hAnsi="Book Antiqua"/>
          <w:sz w:val="24"/>
          <w:szCs w:val="24"/>
        </w:rPr>
        <w:t>Поради грипната ваканция на учениците</w:t>
      </w:r>
      <w:r w:rsidR="00595EC9">
        <w:rPr>
          <w:rFonts w:ascii="Book Antiqua" w:hAnsi="Book Antiqua"/>
          <w:sz w:val="24"/>
          <w:szCs w:val="24"/>
        </w:rPr>
        <w:t xml:space="preserve"> /от 3-ти до 11-ти март/</w:t>
      </w:r>
      <w:r w:rsidRPr="00595EC9">
        <w:rPr>
          <w:rFonts w:ascii="Book Antiqua" w:hAnsi="Book Antiqua"/>
          <w:sz w:val="24"/>
          <w:szCs w:val="24"/>
        </w:rPr>
        <w:t xml:space="preserve">, традиционният ни </w:t>
      </w:r>
      <w:r w:rsidR="00595EC9">
        <w:rPr>
          <w:rFonts w:ascii="Book Antiqua" w:hAnsi="Book Antiqua"/>
          <w:sz w:val="24"/>
          <w:szCs w:val="24"/>
        </w:rPr>
        <w:t>концерт по случай Н</w:t>
      </w:r>
      <w:r w:rsidR="00595EC9" w:rsidRPr="00595EC9">
        <w:rPr>
          <w:rFonts w:ascii="Book Antiqua" w:hAnsi="Book Antiqua"/>
          <w:sz w:val="24"/>
          <w:szCs w:val="24"/>
        </w:rPr>
        <w:t xml:space="preserve">ационалният празник 3-ти март </w:t>
      </w:r>
      <w:r w:rsidRPr="00595EC9">
        <w:rPr>
          <w:rFonts w:ascii="Book Antiqua" w:hAnsi="Book Antiqua"/>
          <w:sz w:val="24"/>
          <w:szCs w:val="24"/>
        </w:rPr>
        <w:t xml:space="preserve"> беше отменен.</w:t>
      </w:r>
    </w:p>
    <w:p w:rsidR="002814F1" w:rsidRDefault="00595EC9" w:rsidP="002814F1">
      <w:pPr>
        <w:pStyle w:val="a9"/>
        <w:rPr>
          <w:rFonts w:ascii="Comic Sans MS" w:hAnsi="Comic Sans MS"/>
          <w:sz w:val="18"/>
          <w:szCs w:val="18"/>
        </w:rPr>
      </w:pPr>
      <w:r>
        <w:rPr>
          <w:rFonts w:ascii="Comic Sans MS" w:hAnsi="Comic Sans MS"/>
          <w:sz w:val="18"/>
          <w:szCs w:val="18"/>
        </w:rPr>
        <w:t xml:space="preserve">     </w:t>
      </w:r>
      <w:r w:rsidR="002814F1" w:rsidRPr="002814F1">
        <w:rPr>
          <w:rFonts w:ascii="Comic Sans MS" w:hAnsi="Comic Sans MS"/>
          <w:sz w:val="18"/>
          <w:szCs w:val="18"/>
        </w:rPr>
        <w:t>ВЪВ</w:t>
      </w:r>
      <w:r w:rsidR="002814F1">
        <w:rPr>
          <w:rFonts w:ascii="Comic Sans MS" w:hAnsi="Comic Sans MS"/>
          <w:sz w:val="18"/>
          <w:szCs w:val="18"/>
        </w:rPr>
        <w:t xml:space="preserve"> ВРЪЗКА С ВЪВЕДЕНОТО В РЕПУБЛИКА БЪЛГАРИЯ ИЗВЪНРЕДНО ПОЛОЖЕНИЕ,</w:t>
      </w:r>
      <w:r>
        <w:rPr>
          <w:rFonts w:ascii="Comic Sans MS" w:hAnsi="Comic Sans MS"/>
          <w:sz w:val="18"/>
          <w:szCs w:val="18"/>
        </w:rPr>
        <w:t xml:space="preserve"> СЧИТАНО ОТ 13.03.2020Г.</w:t>
      </w:r>
      <w:r w:rsidR="002814F1">
        <w:rPr>
          <w:rFonts w:ascii="Comic Sans MS" w:hAnsi="Comic Sans MS"/>
          <w:sz w:val="18"/>
          <w:szCs w:val="18"/>
        </w:rPr>
        <w:t xml:space="preserve"> В ЧИТАЛИЩАТА БЯХА ВРЕМЕННО ПРЕУСТАНОВЕНИ ВСИЧКИ КУЛТУРНИ СЪБИТИЯ</w:t>
      </w:r>
      <w:r>
        <w:rPr>
          <w:rFonts w:ascii="Comic Sans MS" w:hAnsi="Comic Sans MS"/>
          <w:sz w:val="18"/>
          <w:szCs w:val="18"/>
        </w:rPr>
        <w:t xml:space="preserve"> /</w:t>
      </w:r>
      <w:r w:rsidR="002814F1">
        <w:rPr>
          <w:rFonts w:ascii="Comic Sans MS" w:hAnsi="Comic Sans MS"/>
          <w:sz w:val="18"/>
          <w:szCs w:val="18"/>
        </w:rPr>
        <w:t xml:space="preserve"> ЧЕСТВАНИЯ, КОНЦЕРТИ</w:t>
      </w:r>
      <w:r>
        <w:rPr>
          <w:rFonts w:ascii="Comic Sans MS" w:hAnsi="Comic Sans MS"/>
          <w:sz w:val="18"/>
          <w:szCs w:val="18"/>
        </w:rPr>
        <w:t>, ТЕАТРАЛНИ ПОСТАНОВКИ И Т.Н/</w:t>
      </w:r>
      <w:r w:rsidR="002814F1">
        <w:rPr>
          <w:rFonts w:ascii="Comic Sans MS" w:hAnsi="Comic Sans MS"/>
          <w:sz w:val="18"/>
          <w:szCs w:val="18"/>
        </w:rPr>
        <w:t>, ВСИЧКИ ДЕЙНОСТИ С ДЕЦА, ГРУПО</w:t>
      </w:r>
      <w:r>
        <w:rPr>
          <w:rFonts w:ascii="Comic Sans MS" w:hAnsi="Comic Sans MS"/>
          <w:sz w:val="18"/>
          <w:szCs w:val="18"/>
        </w:rPr>
        <w:t>ВИТЕ ЗАНИМАНИЯ.</w:t>
      </w:r>
    </w:p>
    <w:p w:rsidR="004B4372" w:rsidRPr="003B6039" w:rsidRDefault="004B4372" w:rsidP="002814F1">
      <w:pPr>
        <w:pStyle w:val="a9"/>
        <w:rPr>
          <w:rFonts w:ascii="Comic Sans MS" w:hAnsi="Comic Sans MS"/>
          <w:sz w:val="18"/>
          <w:szCs w:val="18"/>
          <w:lang w:val="en-US"/>
        </w:rPr>
      </w:pPr>
    </w:p>
    <w:p w:rsidR="002814F1" w:rsidRPr="004B4372" w:rsidRDefault="002814F1" w:rsidP="004B4372">
      <w:pPr>
        <w:pStyle w:val="a3"/>
        <w:ind w:left="360"/>
        <w:rPr>
          <w:rFonts w:ascii="Book Antiqua" w:hAnsi="Book Antiqua"/>
          <w:sz w:val="24"/>
          <w:szCs w:val="24"/>
        </w:rPr>
      </w:pPr>
      <w:r>
        <w:rPr>
          <w:rFonts w:ascii="Book Antiqua" w:hAnsi="Book Antiqua"/>
          <w:sz w:val="24"/>
          <w:szCs w:val="24"/>
        </w:rPr>
        <w:t xml:space="preserve">Всички предвидени </w:t>
      </w:r>
      <w:r w:rsidR="00C36A93">
        <w:rPr>
          <w:rFonts w:ascii="Book Antiqua" w:hAnsi="Book Antiqua"/>
          <w:sz w:val="24"/>
          <w:szCs w:val="24"/>
        </w:rPr>
        <w:t xml:space="preserve">след тази дата </w:t>
      </w:r>
      <w:r>
        <w:rPr>
          <w:rFonts w:ascii="Book Antiqua" w:hAnsi="Book Antiqua"/>
          <w:sz w:val="24"/>
          <w:szCs w:val="24"/>
        </w:rPr>
        <w:t>мероприятия в културният ни календар отпаднаха.</w:t>
      </w:r>
    </w:p>
    <w:p w:rsidR="007E6C8D" w:rsidRDefault="007E6C8D" w:rsidP="00595EC9">
      <w:pPr>
        <w:rPr>
          <w:rFonts w:ascii="Book Antiqua" w:hAnsi="Book Antiqua"/>
          <w:sz w:val="28"/>
          <w:szCs w:val="28"/>
        </w:rPr>
      </w:pPr>
      <w:r w:rsidRPr="00912D42">
        <w:rPr>
          <w:rFonts w:ascii="Book Antiqua" w:hAnsi="Book Antiqua"/>
          <w:sz w:val="28"/>
          <w:szCs w:val="28"/>
        </w:rPr>
        <w:t>м.ав</w:t>
      </w:r>
      <w:r w:rsidR="00595EC9">
        <w:rPr>
          <w:rFonts w:ascii="Book Antiqua" w:hAnsi="Book Antiqua"/>
          <w:sz w:val="28"/>
          <w:szCs w:val="28"/>
        </w:rPr>
        <w:t>густ</w:t>
      </w:r>
    </w:p>
    <w:p w:rsidR="007E6C8D" w:rsidRDefault="00595EC9" w:rsidP="004B4372">
      <w:pPr>
        <w:rPr>
          <w:rFonts w:ascii="Book Antiqua" w:hAnsi="Book Antiqua"/>
          <w:sz w:val="28"/>
          <w:szCs w:val="28"/>
        </w:rPr>
      </w:pPr>
      <w:r>
        <w:rPr>
          <w:rFonts w:ascii="Book Antiqua" w:hAnsi="Book Antiqua"/>
          <w:sz w:val="28"/>
          <w:szCs w:val="28"/>
        </w:rPr>
        <w:t xml:space="preserve">В условия на </w:t>
      </w:r>
      <w:proofErr w:type="spellStart"/>
      <w:r>
        <w:rPr>
          <w:rFonts w:ascii="Book Antiqua" w:hAnsi="Book Antiqua"/>
          <w:sz w:val="28"/>
          <w:szCs w:val="28"/>
        </w:rPr>
        <w:t>пандемична</w:t>
      </w:r>
      <w:proofErr w:type="spellEnd"/>
      <w:r>
        <w:rPr>
          <w:rFonts w:ascii="Book Antiqua" w:hAnsi="Book Antiqua"/>
          <w:sz w:val="28"/>
          <w:szCs w:val="28"/>
        </w:rPr>
        <w:t xml:space="preserve"> обстановка и при спазване на всички мерки за </w:t>
      </w:r>
      <w:proofErr w:type="spellStart"/>
      <w:r>
        <w:rPr>
          <w:rFonts w:ascii="Book Antiqua" w:hAnsi="Book Antiqua"/>
          <w:sz w:val="28"/>
          <w:szCs w:val="28"/>
        </w:rPr>
        <w:t>безопастност</w:t>
      </w:r>
      <w:proofErr w:type="spellEnd"/>
      <w:r>
        <w:rPr>
          <w:rFonts w:ascii="Book Antiqua" w:hAnsi="Book Antiqua"/>
          <w:sz w:val="28"/>
          <w:szCs w:val="28"/>
        </w:rPr>
        <w:t xml:space="preserve"> </w:t>
      </w:r>
      <w:r w:rsidR="004B4372">
        <w:rPr>
          <w:rFonts w:ascii="Book Antiqua" w:hAnsi="Book Antiqua"/>
          <w:sz w:val="28"/>
          <w:szCs w:val="28"/>
        </w:rPr>
        <w:t>, отново в партньорство с кметство Ахелой и финансовата подкрепа на Община Поморие, чествахме 1103 год. от битката при река Ахелой.</w:t>
      </w:r>
    </w:p>
    <w:p w:rsidR="004B4372" w:rsidRDefault="004B4372" w:rsidP="004B4372">
      <w:pPr>
        <w:rPr>
          <w:rFonts w:ascii="Book Antiqua" w:hAnsi="Book Antiqua"/>
          <w:sz w:val="28"/>
          <w:szCs w:val="28"/>
        </w:rPr>
      </w:pPr>
      <w:r>
        <w:rPr>
          <w:rFonts w:ascii="Book Antiqua" w:hAnsi="Book Antiqua"/>
          <w:sz w:val="28"/>
          <w:szCs w:val="28"/>
        </w:rPr>
        <w:t xml:space="preserve">През м. октомври възобновихме работата на школите към читалището, уви много за кратко. </w:t>
      </w:r>
    </w:p>
    <w:p w:rsidR="004B4372" w:rsidRDefault="004B4372" w:rsidP="004B4372">
      <w:pPr>
        <w:rPr>
          <w:rFonts w:ascii="Book Antiqua" w:hAnsi="Book Antiqua"/>
          <w:sz w:val="28"/>
          <w:szCs w:val="28"/>
        </w:rPr>
      </w:pPr>
      <w:r>
        <w:rPr>
          <w:rFonts w:ascii="Book Antiqua" w:hAnsi="Book Antiqua"/>
          <w:sz w:val="28"/>
          <w:szCs w:val="28"/>
        </w:rPr>
        <w:lastRenderedPageBreak/>
        <w:t xml:space="preserve">На 3-ти ноември по покана на читалището на наша сцена гостува театър „Любомир Кабакчиев „ – Казанлък. Те представиха на </w:t>
      </w:r>
      <w:r w:rsidR="00A7430F">
        <w:rPr>
          <w:rFonts w:ascii="Book Antiqua" w:hAnsi="Book Antiqua"/>
          <w:sz w:val="28"/>
          <w:szCs w:val="28"/>
        </w:rPr>
        <w:t xml:space="preserve">децата на Ахелой пиесата </w:t>
      </w:r>
      <w:r>
        <w:rPr>
          <w:rFonts w:ascii="Book Antiqua" w:hAnsi="Book Antiqua"/>
          <w:sz w:val="28"/>
          <w:szCs w:val="28"/>
        </w:rPr>
        <w:t xml:space="preserve"> „Снежанка”</w:t>
      </w:r>
      <w:r w:rsidR="00C36A93">
        <w:rPr>
          <w:rFonts w:ascii="Book Antiqua" w:hAnsi="Book Antiqua"/>
          <w:sz w:val="28"/>
          <w:szCs w:val="28"/>
        </w:rPr>
        <w:t>.</w:t>
      </w:r>
    </w:p>
    <w:p w:rsidR="004B4372" w:rsidRDefault="004B4372" w:rsidP="004B4372">
      <w:pPr>
        <w:rPr>
          <w:rFonts w:ascii="Book Antiqua" w:hAnsi="Book Antiqua"/>
          <w:sz w:val="28"/>
          <w:szCs w:val="28"/>
        </w:rPr>
      </w:pPr>
      <w:r>
        <w:rPr>
          <w:rFonts w:ascii="Book Antiqua" w:hAnsi="Book Antiqua"/>
          <w:sz w:val="28"/>
          <w:szCs w:val="28"/>
        </w:rPr>
        <w:t>На 4-ти ноември отново бяха преустановени заниманията на всички групови извънкласни форми.</w:t>
      </w:r>
    </w:p>
    <w:p w:rsidR="00943DE1" w:rsidRDefault="00C36A93" w:rsidP="004B4372">
      <w:pPr>
        <w:rPr>
          <w:rFonts w:ascii="Book Antiqua" w:hAnsi="Book Antiqua"/>
          <w:sz w:val="28"/>
          <w:szCs w:val="28"/>
        </w:rPr>
      </w:pPr>
      <w:r>
        <w:rPr>
          <w:rFonts w:ascii="Book Antiqua" w:hAnsi="Book Antiqua"/>
          <w:sz w:val="28"/>
          <w:szCs w:val="28"/>
        </w:rPr>
        <w:t xml:space="preserve">След тази дата </w:t>
      </w:r>
      <w:r w:rsidR="00943DE1">
        <w:rPr>
          <w:rFonts w:ascii="Book Antiqua" w:hAnsi="Book Antiqua"/>
          <w:sz w:val="28"/>
          <w:szCs w:val="28"/>
        </w:rPr>
        <w:t xml:space="preserve">за жалост, </w:t>
      </w:r>
      <w:r>
        <w:rPr>
          <w:rFonts w:ascii="Book Antiqua" w:hAnsi="Book Antiqua"/>
          <w:sz w:val="28"/>
          <w:szCs w:val="28"/>
        </w:rPr>
        <w:t>отново отпаднаха всички предвидени в културния календар събития.</w:t>
      </w:r>
      <w:r w:rsidR="00943DE1">
        <w:rPr>
          <w:rFonts w:ascii="Book Antiqua" w:hAnsi="Book Antiqua"/>
          <w:sz w:val="28"/>
          <w:szCs w:val="28"/>
        </w:rPr>
        <w:t xml:space="preserve"> </w:t>
      </w:r>
    </w:p>
    <w:p w:rsidR="00943DE1" w:rsidRDefault="00943DE1" w:rsidP="004B4372">
      <w:pPr>
        <w:rPr>
          <w:rFonts w:ascii="Book Antiqua" w:hAnsi="Book Antiqua"/>
          <w:sz w:val="28"/>
          <w:szCs w:val="28"/>
        </w:rPr>
      </w:pPr>
      <w:r>
        <w:rPr>
          <w:rFonts w:ascii="Book Antiqua" w:hAnsi="Book Antiqua"/>
          <w:sz w:val="28"/>
          <w:szCs w:val="28"/>
        </w:rPr>
        <w:t>В заключение искам да пожелая на всички членове на НЧ”Светлина-1934”, на читалищното настоятелство и проверителната комисия, преди всичко да сме здрави, за да можем да реализираме както винаги заедно, принципно богатият ни културен календар и през 2021година със същото желание и страст, както сме го правили винаги през годините.</w:t>
      </w:r>
    </w:p>
    <w:p w:rsidR="00943DE1" w:rsidRDefault="00943DE1" w:rsidP="004B4372">
      <w:pPr>
        <w:rPr>
          <w:rFonts w:ascii="Book Antiqua" w:hAnsi="Book Antiqua"/>
          <w:sz w:val="28"/>
          <w:szCs w:val="28"/>
        </w:rPr>
      </w:pPr>
    </w:p>
    <w:p w:rsidR="00A7430F" w:rsidRDefault="00A7430F" w:rsidP="004B4372">
      <w:pPr>
        <w:rPr>
          <w:rFonts w:ascii="Book Antiqua" w:hAnsi="Book Antiqua"/>
          <w:sz w:val="28"/>
          <w:szCs w:val="28"/>
        </w:rPr>
      </w:pPr>
    </w:p>
    <w:p w:rsidR="00A7430F" w:rsidRDefault="00A7430F" w:rsidP="004B4372">
      <w:pPr>
        <w:rPr>
          <w:rFonts w:ascii="Book Antiqua" w:hAnsi="Book Antiqua"/>
          <w:sz w:val="28"/>
          <w:szCs w:val="28"/>
        </w:rPr>
      </w:pPr>
    </w:p>
    <w:p w:rsidR="004B4372" w:rsidRPr="004B4372" w:rsidRDefault="004B4372" w:rsidP="004B4372">
      <w:pPr>
        <w:rPr>
          <w:rFonts w:ascii="Book Antiqua" w:hAnsi="Book Antiqua"/>
          <w:sz w:val="28"/>
          <w:szCs w:val="28"/>
        </w:rPr>
      </w:pPr>
      <w:r>
        <w:rPr>
          <w:rFonts w:ascii="Book Antiqua" w:hAnsi="Book Antiqua"/>
          <w:sz w:val="28"/>
          <w:szCs w:val="28"/>
        </w:rPr>
        <w:t xml:space="preserve"> </w:t>
      </w:r>
    </w:p>
    <w:p w:rsidR="007E6C8D" w:rsidRPr="00B41840" w:rsidRDefault="007E6C8D" w:rsidP="007E6C8D">
      <w:pPr>
        <w:pStyle w:val="a3"/>
        <w:ind w:left="360"/>
        <w:rPr>
          <w:rFonts w:ascii="Book Antiqua" w:hAnsi="Book Antiqua"/>
          <w:sz w:val="28"/>
          <w:szCs w:val="28"/>
        </w:rPr>
      </w:pPr>
    </w:p>
    <w:p w:rsidR="00DA53C7" w:rsidRDefault="00DA53C7" w:rsidP="007E6C8D">
      <w:pPr>
        <w:pStyle w:val="a3"/>
        <w:tabs>
          <w:tab w:val="left" w:pos="4500"/>
        </w:tabs>
        <w:rPr>
          <w:rFonts w:ascii="Book Antiqua" w:hAnsi="Book Antiqua"/>
          <w:sz w:val="28"/>
          <w:szCs w:val="28"/>
          <w:lang w:val="en-US"/>
        </w:rPr>
      </w:pPr>
    </w:p>
    <w:p w:rsidR="00DA53C7" w:rsidRDefault="00DA53C7" w:rsidP="007E6C8D">
      <w:pPr>
        <w:pStyle w:val="a3"/>
        <w:tabs>
          <w:tab w:val="left" w:pos="4500"/>
        </w:tabs>
        <w:rPr>
          <w:rFonts w:ascii="Book Antiqua" w:hAnsi="Book Antiqua"/>
          <w:sz w:val="28"/>
          <w:szCs w:val="28"/>
          <w:lang w:val="en-US"/>
        </w:rPr>
      </w:pPr>
    </w:p>
    <w:p w:rsidR="00BF5023" w:rsidRPr="00B41840" w:rsidRDefault="00BF5023">
      <w:pPr>
        <w:rPr>
          <w:sz w:val="28"/>
          <w:szCs w:val="28"/>
        </w:rPr>
      </w:pPr>
    </w:p>
    <w:sectPr w:rsidR="00BF5023" w:rsidRPr="00B41840" w:rsidSect="00B33C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ok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69A7"/>
    <w:multiLevelType w:val="hybridMultilevel"/>
    <w:tmpl w:val="D2FCBF1E"/>
    <w:lvl w:ilvl="0" w:tplc="1C02BD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C4CA5"/>
    <w:multiLevelType w:val="hybridMultilevel"/>
    <w:tmpl w:val="BBE83D5E"/>
    <w:lvl w:ilvl="0" w:tplc="5278253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2DED0BD6"/>
    <w:multiLevelType w:val="hybridMultilevel"/>
    <w:tmpl w:val="B686DE50"/>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7B54BC5"/>
    <w:multiLevelType w:val="hybridMultilevel"/>
    <w:tmpl w:val="84D69894"/>
    <w:lvl w:ilvl="0" w:tplc="DA64AC38">
      <w:numFmt w:val="bullet"/>
      <w:lvlText w:val="-"/>
      <w:lvlJc w:val="left"/>
      <w:pPr>
        <w:ind w:left="720" w:hanging="360"/>
      </w:pPr>
      <w:rPr>
        <w:rFonts w:ascii="Book Antiqua" w:eastAsia="Calibri" w:hAnsi="Book Antiqu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701366FC"/>
    <w:multiLevelType w:val="hybridMultilevel"/>
    <w:tmpl w:val="91B659EE"/>
    <w:lvl w:ilvl="0" w:tplc="50344724">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E6C8D"/>
    <w:rsid w:val="00011FF9"/>
    <w:rsid w:val="001115D0"/>
    <w:rsid w:val="00196445"/>
    <w:rsid w:val="00215F94"/>
    <w:rsid w:val="00264C22"/>
    <w:rsid w:val="002814F1"/>
    <w:rsid w:val="003B6039"/>
    <w:rsid w:val="00426EE8"/>
    <w:rsid w:val="00474044"/>
    <w:rsid w:val="004A599C"/>
    <w:rsid w:val="004B4372"/>
    <w:rsid w:val="004D52D6"/>
    <w:rsid w:val="005523B7"/>
    <w:rsid w:val="00595EC9"/>
    <w:rsid w:val="005E5801"/>
    <w:rsid w:val="007D0124"/>
    <w:rsid w:val="007E6C8D"/>
    <w:rsid w:val="007F7E1C"/>
    <w:rsid w:val="008168B9"/>
    <w:rsid w:val="008D1573"/>
    <w:rsid w:val="00912D42"/>
    <w:rsid w:val="00934908"/>
    <w:rsid w:val="00943DE1"/>
    <w:rsid w:val="009B5F1F"/>
    <w:rsid w:val="009C0C67"/>
    <w:rsid w:val="00A41218"/>
    <w:rsid w:val="00A70933"/>
    <w:rsid w:val="00A7430F"/>
    <w:rsid w:val="00A83539"/>
    <w:rsid w:val="00AE2E15"/>
    <w:rsid w:val="00B07526"/>
    <w:rsid w:val="00B41840"/>
    <w:rsid w:val="00B77496"/>
    <w:rsid w:val="00BF5023"/>
    <w:rsid w:val="00BF5385"/>
    <w:rsid w:val="00C36A93"/>
    <w:rsid w:val="00C72A24"/>
    <w:rsid w:val="00D55EBB"/>
    <w:rsid w:val="00D92D81"/>
    <w:rsid w:val="00DA53C7"/>
    <w:rsid w:val="00DB39A9"/>
    <w:rsid w:val="00E200A9"/>
    <w:rsid w:val="00E218C7"/>
    <w:rsid w:val="00F00C1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8D"/>
    <w:rPr>
      <w:rFonts w:ascii="Calibri" w:eastAsia="Calibri" w:hAnsi="Calibri" w:cs="Times New Roman"/>
    </w:rPr>
  </w:style>
  <w:style w:type="paragraph" w:styleId="1">
    <w:name w:val="heading 1"/>
    <w:basedOn w:val="a"/>
    <w:next w:val="a"/>
    <w:link w:val="10"/>
    <w:uiPriority w:val="9"/>
    <w:qFormat/>
    <w:rsid w:val="00281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E2E15"/>
    <w:pPr>
      <w:spacing w:before="100" w:beforeAutospacing="1" w:after="100" w:afterAutospacing="1" w:line="240" w:lineRule="auto"/>
      <w:outlineLvl w:val="1"/>
    </w:pPr>
    <w:rPr>
      <w:rFonts w:ascii="Times New Roman" w:eastAsia="Times New Roman" w:hAnsi="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разредка1"/>
    <w:basedOn w:val="a"/>
    <w:rsid w:val="007E6C8D"/>
    <w:pPr>
      <w:spacing w:after="0" w:line="240" w:lineRule="auto"/>
    </w:pPr>
    <w:rPr>
      <w:rFonts w:ascii="TimokU" w:eastAsia="Times New Roman" w:hAnsi="TimokU" w:cs="TimokU"/>
      <w:sz w:val="24"/>
      <w:szCs w:val="24"/>
      <w:lang w:val="en-AU" w:eastAsia="zh-CN"/>
    </w:rPr>
  </w:style>
  <w:style w:type="paragraph" w:styleId="a3">
    <w:name w:val="List Paragraph"/>
    <w:basedOn w:val="a"/>
    <w:uiPriority w:val="34"/>
    <w:qFormat/>
    <w:rsid w:val="007E6C8D"/>
    <w:pPr>
      <w:ind w:left="720"/>
      <w:contextualSpacing/>
    </w:pPr>
  </w:style>
  <w:style w:type="character" w:styleId="a4">
    <w:name w:val="Strong"/>
    <w:basedOn w:val="a0"/>
    <w:uiPriority w:val="22"/>
    <w:qFormat/>
    <w:rsid w:val="007E6C8D"/>
    <w:rPr>
      <w:b/>
      <w:bCs/>
    </w:rPr>
  </w:style>
  <w:style w:type="paragraph" w:styleId="a5">
    <w:name w:val="Balloon Text"/>
    <w:basedOn w:val="a"/>
    <w:link w:val="a6"/>
    <w:uiPriority w:val="99"/>
    <w:semiHidden/>
    <w:unhideWhenUsed/>
    <w:rsid w:val="007E6C8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7E6C8D"/>
    <w:rPr>
      <w:rFonts w:ascii="Tahoma" w:eastAsia="Calibri" w:hAnsi="Tahoma" w:cs="Tahoma"/>
      <w:sz w:val="16"/>
      <w:szCs w:val="16"/>
    </w:rPr>
  </w:style>
  <w:style w:type="character" w:customStyle="1" w:styleId="20">
    <w:name w:val="Заглавие 2 Знак"/>
    <w:basedOn w:val="a0"/>
    <w:link w:val="2"/>
    <w:uiPriority w:val="9"/>
    <w:rsid w:val="00AE2E15"/>
    <w:rPr>
      <w:rFonts w:ascii="Times New Roman" w:eastAsia="Times New Roman" w:hAnsi="Times New Roman" w:cs="Times New Roman"/>
      <w:b/>
      <w:bCs/>
      <w:sz w:val="36"/>
      <w:szCs w:val="36"/>
      <w:lang w:eastAsia="bg-BG"/>
    </w:rPr>
  </w:style>
  <w:style w:type="paragraph" w:styleId="a7">
    <w:name w:val="Normal (Web)"/>
    <w:basedOn w:val="a"/>
    <w:uiPriority w:val="99"/>
    <w:unhideWhenUsed/>
    <w:rsid w:val="00AE2E15"/>
    <w:pPr>
      <w:spacing w:before="100" w:beforeAutospacing="1" w:after="100" w:afterAutospacing="1" w:line="240" w:lineRule="auto"/>
    </w:pPr>
    <w:rPr>
      <w:rFonts w:ascii="Times New Roman" w:eastAsia="Times New Roman" w:hAnsi="Times New Roman"/>
      <w:sz w:val="24"/>
      <w:szCs w:val="24"/>
      <w:lang w:eastAsia="bg-BG"/>
    </w:rPr>
  </w:style>
  <w:style w:type="character" w:styleId="a8">
    <w:name w:val="Emphasis"/>
    <w:basedOn w:val="a0"/>
    <w:uiPriority w:val="20"/>
    <w:qFormat/>
    <w:rsid w:val="002814F1"/>
    <w:rPr>
      <w:i/>
      <w:iCs/>
    </w:rPr>
  </w:style>
  <w:style w:type="character" w:customStyle="1" w:styleId="10">
    <w:name w:val="Заглавие 1 Знак"/>
    <w:basedOn w:val="a0"/>
    <w:link w:val="1"/>
    <w:uiPriority w:val="9"/>
    <w:rsid w:val="002814F1"/>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2814F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949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4913</TotalTime>
  <Pages>1</Pages>
  <Words>894</Words>
  <Characters>5096</Characters>
  <Application>Microsoft Office Word</Application>
  <DocSecurity>0</DocSecurity>
  <Lines>42</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Lenovo</cp:lastModifiedBy>
  <cp:revision>12</cp:revision>
  <cp:lastPrinted>2020-06-22T12:58:00Z</cp:lastPrinted>
  <dcterms:created xsi:type="dcterms:W3CDTF">2020-04-24T11:40:00Z</dcterms:created>
  <dcterms:modified xsi:type="dcterms:W3CDTF">2021-03-22T12:59:00Z</dcterms:modified>
</cp:coreProperties>
</file>